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30" w:rsidRDefault="00957AB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Dear Faculty Member,</w:t>
      </w:r>
    </w:p>
    <w:p w:rsidR="00D66030" w:rsidRDefault="00957AB5">
      <w:pPr>
        <w:spacing w:before="300"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Gen Ed Sub Committee for Experiential Learning is hosting the New York City College of Technology’s Inaugural Student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Experiential Learning Virtual Conference on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Thursday,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April 28th, 2022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We are writing to inform you of this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experiential new learning opportunity for your students to gain experience speaking about their research interests and class projects in a professional conference setting. </w:t>
      </w:r>
    </w:p>
    <w:p w:rsidR="00D66030" w:rsidRDefault="00957AB5">
      <w:pPr>
        <w:spacing w:before="300" w:after="30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Attached please find more detailed information about the virtual conference. We enc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ourage faculty to think of a class Assignment/Project/Discussion Board Post/Blog/1-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page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current event paper that could be used as the basis for the students’ presentations at this virtual conference.  Some of the conference themes are as follows: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Technol</w:t>
      </w:r>
      <w:r>
        <w:rPr>
          <w:rFonts w:cstheme="minorHAnsi"/>
          <w:sz w:val="24"/>
          <w:szCs w:val="24"/>
        </w:rPr>
        <w:t>ogy &amp; Cyber Security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Business, Economics, &amp; Technology   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Strong"/>
          <w:rFonts w:eastAsiaTheme="majorEastAsia" w:cstheme="minorHAnsi"/>
          <w:b w:val="0"/>
          <w:bCs w:val="0"/>
          <w:color w:val="000000"/>
          <w:sz w:val="24"/>
          <w:szCs w:val="24"/>
        </w:rPr>
        <w:t>Case Studies</w:t>
      </w:r>
      <w:r>
        <w:rPr>
          <w:rFonts w:cstheme="minorHAnsi"/>
          <w:sz w:val="24"/>
          <w:szCs w:val="24"/>
        </w:rPr>
        <w:t xml:space="preserve">      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Engineering Technology &amp; Design  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Forensic Science     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 xml:space="preserve">Justice </w:t>
      </w:r>
      <w:r>
        <w:rPr>
          <w:rStyle w:val="Strong"/>
          <w:rFonts w:cstheme="minorHAnsi"/>
          <w:b w:val="0"/>
          <w:bCs w:val="0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Rights &amp; Responsibilities                                                 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Strong"/>
          <w:rFonts w:eastAsiaTheme="majorEastAsia" w:cstheme="minorHAnsi"/>
          <w:b w:val="0"/>
          <w:bCs w:val="0"/>
          <w:color w:val="000000"/>
          <w:sz w:val="24"/>
          <w:szCs w:val="24"/>
        </w:rPr>
        <w:t>Social Media &amp; Society</w:t>
      </w:r>
      <w:r>
        <w:rPr>
          <w:rFonts w:cstheme="minorHAnsi"/>
          <w:sz w:val="24"/>
          <w:szCs w:val="24"/>
        </w:rPr>
        <w:t xml:space="preserve">   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Strong"/>
          <w:rFonts w:eastAsiaTheme="majorEastAsia" w:cstheme="minorHAnsi"/>
          <w:b w:val="0"/>
          <w:bCs w:val="0"/>
          <w:color w:val="000000"/>
          <w:sz w:val="24"/>
          <w:szCs w:val="24"/>
        </w:rPr>
        <w:t xml:space="preserve">Solving the Challenges of COVID-19 </w:t>
      </w:r>
      <w:r>
        <w:rPr>
          <w:rFonts w:cstheme="minorHAnsi"/>
          <w:sz w:val="24"/>
          <w:szCs w:val="24"/>
        </w:rPr>
        <w:t xml:space="preserve">                                         </w:t>
      </w:r>
    </w:p>
    <w:p w:rsidR="00D66030" w:rsidRDefault="00957AB5">
      <w:pPr>
        <w:spacing w:before="300"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would also appreciate it if you please announce this scholarship development opportunity to present at the conference to your classes and then let us know which of your student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(individually or in groups/teams of 2 to 3 students) would like to participate. The deadline for applying is </w:t>
      </w:r>
      <w:r w:rsidR="00E93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Thursday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April 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2022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030" w:rsidRDefault="00957AB5">
      <w:pPr>
        <w:spacing w:before="300"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feel free to reach out to any of the members of the Gen Ed Sub- Committee for Experiential Learning (please see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attached document) if you have any questions regarding the virtual conference and how your students may participate.</w:t>
      </w:r>
    </w:p>
    <w:p w:rsidR="00D66030" w:rsidRDefault="00957AB5">
      <w:pPr>
        <w:spacing w:before="300"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for your time and attention to this email.  </w:t>
      </w:r>
    </w:p>
    <w:p w:rsidR="00D66030" w:rsidRDefault="00957AB5">
      <w:pPr>
        <w:spacing w:before="300" w:after="3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Sincerely,</w:t>
      </w:r>
    </w:p>
    <w:p w:rsidR="00D66030" w:rsidRDefault="00957AB5">
      <w:pPr>
        <w:spacing w:before="300" w:after="30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Members of the Gen Ed Sub-Committee for Experiential Learning</w:t>
      </w:r>
      <w:r>
        <w:br w:type="page"/>
      </w:r>
    </w:p>
    <w:p w:rsidR="00D66030" w:rsidRDefault="00957A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In</w:t>
      </w:r>
      <w:r>
        <w:rPr>
          <w:rFonts w:ascii="Times New Roman" w:hAnsi="Times New Roman" w:cs="Times New Roman"/>
          <w:b/>
          <w:bCs/>
          <w:sz w:val="28"/>
          <w:szCs w:val="28"/>
        </w:rPr>
        <w:t>augural Student Experiential Learning Virtual Conference</w:t>
      </w:r>
    </w:p>
    <w:p w:rsidR="00D66030" w:rsidRDefault="00957A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School of Technology &amp; Design</w:t>
      </w:r>
    </w:p>
    <w:p w:rsidR="00D66030" w:rsidRDefault="00957A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School of Professional Studies</w:t>
      </w:r>
    </w:p>
    <w:p w:rsidR="00D66030" w:rsidRDefault="00957A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 the School of Arts &amp; Sciences</w:t>
      </w:r>
    </w:p>
    <w:p w:rsidR="00D66030" w:rsidRDefault="00957A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New York City College of Technology, CUNY</w:t>
      </w:r>
    </w:p>
    <w:p w:rsidR="00D66030" w:rsidRDefault="00957AB5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Date: Thursday, April 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2022</w:t>
      </w:r>
    </w:p>
    <w:p w:rsidR="00D66030" w:rsidRDefault="00957AB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66030" w:rsidRDefault="00957AB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Members of the Gen 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Sub-Com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mittee for Experiential 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6030" w:rsidRDefault="00957AB5">
      <w:pPr>
        <w:pStyle w:val="NoSpacing"/>
        <w:ind w:firstLine="720"/>
      </w:pPr>
      <w:r>
        <w:rPr>
          <w:b/>
          <w:bCs/>
        </w:rPr>
        <w:t>Interim Associate Provost Reginald Blake</w:t>
      </w:r>
      <w:r>
        <w:t xml:space="preserve">      </w:t>
      </w:r>
      <w:hyperlink r:id="rId8">
        <w:r>
          <w:rPr>
            <w:rStyle w:val="Hyperlink"/>
          </w:rPr>
          <w:t>rblake@citytech.cuny.edu</w:t>
        </w:r>
      </w:hyperlink>
    </w:p>
    <w:p w:rsidR="00D66030" w:rsidRDefault="00957AB5">
      <w:pPr>
        <w:pStyle w:val="NoSpacing"/>
        <w:ind w:firstLine="720"/>
      </w:pPr>
      <w:r>
        <w:rPr>
          <w:b/>
          <w:bCs/>
        </w:rPr>
        <w:t xml:space="preserve">Prof. Karen </w:t>
      </w:r>
      <w:proofErr w:type="spellStart"/>
      <w:r>
        <w:rPr>
          <w:b/>
          <w:bCs/>
        </w:rPr>
        <w:t>Bonsignore</w:t>
      </w:r>
      <w:proofErr w:type="spellEnd"/>
      <w:r>
        <w:t xml:space="preserve">                                       </w:t>
      </w:r>
      <w:hyperlink r:id="rId9">
        <w:r>
          <w:rPr>
            <w:rStyle w:val="Hyperlink"/>
          </w:rPr>
          <w:t>kbonsignore@citytech.cuny.edu</w:t>
        </w:r>
      </w:hyperlink>
    </w:p>
    <w:p w:rsidR="00D66030" w:rsidRDefault="00957AB5">
      <w:pPr>
        <w:pStyle w:val="NoSpacing"/>
        <w:ind w:firstLine="720"/>
      </w:pPr>
      <w:r>
        <w:rPr>
          <w:b/>
          <w:bCs/>
        </w:rPr>
        <w:t>Prof. Marissa J. Moran</w:t>
      </w:r>
      <w:r>
        <w:t xml:space="preserve">                                        </w:t>
      </w:r>
      <w:hyperlink r:id="rId10">
        <w:r>
          <w:rPr>
            <w:rStyle w:val="Hyperlink"/>
          </w:rPr>
          <w:t>mmoran@citytech.cuny.edu</w:t>
        </w:r>
      </w:hyperlink>
    </w:p>
    <w:p w:rsidR="00D66030" w:rsidRDefault="00957AB5">
      <w:pPr>
        <w:pStyle w:val="NoSpacing"/>
        <w:ind w:firstLine="720"/>
      </w:pPr>
      <w:r>
        <w:rPr>
          <w:b/>
          <w:bCs/>
        </w:rPr>
        <w:t xml:space="preserve">Prof. Jeremy </w:t>
      </w:r>
      <w:proofErr w:type="spellStart"/>
      <w:r>
        <w:rPr>
          <w:b/>
          <w:bCs/>
        </w:rPr>
        <w:t>Seto</w:t>
      </w:r>
      <w:proofErr w:type="spellEnd"/>
      <w:r>
        <w:t xml:space="preserve">                                                 </w:t>
      </w:r>
      <w:hyperlink r:id="rId11">
        <w:r>
          <w:rPr>
            <w:rStyle w:val="Hyperlink"/>
          </w:rPr>
          <w:t>jseto@citytech.cuny.edu</w:t>
        </w:r>
      </w:hyperlink>
    </w:p>
    <w:p w:rsidR="00D66030" w:rsidRDefault="00957AB5">
      <w:pPr>
        <w:pStyle w:val="NoSpacing"/>
        <w:ind w:firstLine="720"/>
      </w:pPr>
      <w:r>
        <w:rPr>
          <w:b/>
          <w:bCs/>
        </w:rPr>
        <w:t>Prof. Johann A. Thiel</w:t>
      </w:r>
      <w:r>
        <w:t xml:space="preserve">                                           </w:t>
      </w:r>
      <w:hyperlink r:id="rId12">
        <w:r>
          <w:rPr>
            <w:rStyle w:val="Hyperlink"/>
          </w:rPr>
          <w:t>jthiel@citytech.cu</w:t>
        </w:r>
        <w:r>
          <w:rPr>
            <w:rStyle w:val="Hyperlink"/>
          </w:rPr>
          <w:t>ny.edu</w:t>
        </w:r>
      </w:hyperlink>
    </w:p>
    <w:p w:rsidR="00D66030" w:rsidRDefault="00957AB5">
      <w:pPr>
        <w:pStyle w:val="NoSpacing"/>
        <w:ind w:firstLine="720"/>
        <w:rPr>
          <w:rFonts w:cstheme="minorHAnsi"/>
          <w:color w:val="000000"/>
        </w:rPr>
      </w:pPr>
      <w:r>
        <w:rPr>
          <w:b/>
          <w:bCs/>
        </w:rPr>
        <w:t>Prof. Yu-Wen Chen</w:t>
      </w:r>
      <w:r>
        <w:tab/>
      </w:r>
      <w:r>
        <w:tab/>
      </w:r>
      <w:r>
        <w:tab/>
        <w:t xml:space="preserve">         </w:t>
      </w:r>
      <w:hyperlink r:id="rId13">
        <w:r>
          <w:rPr>
            <w:rStyle w:val="Hyperlink"/>
            <w:rFonts w:cstheme="minorHAnsi"/>
          </w:rPr>
          <w:t>YWChen@citytech.cuny.edu</w:t>
        </w:r>
      </w:hyperlink>
    </w:p>
    <w:p w:rsidR="00D66030" w:rsidRDefault="00D66030">
      <w:pPr>
        <w:pStyle w:val="NoSpacing"/>
        <w:ind w:firstLine="720"/>
        <w:rPr>
          <w:rFonts w:cstheme="minorHAnsi"/>
        </w:rPr>
      </w:pPr>
    </w:p>
    <w:p w:rsidR="00D66030" w:rsidRDefault="00957AB5">
      <w:pPr>
        <w:pStyle w:val="NoSpacing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Purpose: </w:t>
      </w:r>
    </w:p>
    <w:p w:rsidR="00D66030" w:rsidRDefault="00D66030">
      <w:pPr>
        <w:pStyle w:val="NoSpacing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030" w:rsidRDefault="00957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undergraduate students at New York City College of Technology an opportunity to present their research interests/project</w:t>
      </w:r>
      <w:r>
        <w:rPr>
          <w:rFonts w:ascii="Times New Roman" w:hAnsi="Times New Roman" w:cs="Times New Roman"/>
          <w:sz w:val="24"/>
          <w:szCs w:val="24"/>
        </w:rPr>
        <w:t>s/assignments at a professional forum.</w:t>
      </w:r>
    </w:p>
    <w:p w:rsidR="00D66030" w:rsidRDefault="00957AB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Requirements:</w:t>
      </w:r>
    </w:p>
    <w:p w:rsidR="00D66030" w:rsidRDefault="00957AB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Undergraduate students, working alone or in pairs, will develop a 10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 minute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oral presentation based on an assignment/project from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Fall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Spring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emester class in their major.</w:t>
      </w:r>
    </w:p>
    <w:p w:rsidR="00D66030" w:rsidRDefault="00957AB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Conference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Themes: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Technology &amp; Cyber Security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Business, Economics, &amp; Technology   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Strong"/>
          <w:rFonts w:eastAsiaTheme="majorEastAsia" w:cstheme="minorHAnsi"/>
          <w:b w:val="0"/>
          <w:bCs w:val="0"/>
          <w:color w:val="000000"/>
          <w:sz w:val="24"/>
          <w:szCs w:val="24"/>
        </w:rPr>
        <w:t>Case Studies</w:t>
      </w:r>
      <w:r>
        <w:rPr>
          <w:rFonts w:cstheme="minorHAnsi"/>
          <w:sz w:val="24"/>
          <w:szCs w:val="24"/>
        </w:rPr>
        <w:t xml:space="preserve">   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Engineering Technology &amp; Design       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Forensic Science     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 xml:space="preserve">Justice </w:t>
      </w:r>
      <w:r>
        <w:rPr>
          <w:rStyle w:val="Strong"/>
          <w:rFonts w:cstheme="minorHAnsi"/>
          <w:b w:val="0"/>
          <w:bCs w:val="0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Rights &amp; Responsibilities                                                 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Strong"/>
          <w:rFonts w:eastAsiaTheme="majorEastAsia" w:cstheme="minorHAnsi"/>
          <w:b w:val="0"/>
          <w:bCs w:val="0"/>
          <w:color w:val="000000"/>
          <w:sz w:val="24"/>
          <w:szCs w:val="24"/>
        </w:rPr>
        <w:t>Social Media &amp; S</w:t>
      </w:r>
      <w:r>
        <w:rPr>
          <w:rStyle w:val="Strong"/>
          <w:rFonts w:eastAsiaTheme="majorEastAsia" w:cstheme="minorHAnsi"/>
          <w:b w:val="0"/>
          <w:bCs w:val="0"/>
          <w:color w:val="000000"/>
          <w:sz w:val="24"/>
          <w:szCs w:val="24"/>
        </w:rPr>
        <w:t>ociety</w:t>
      </w:r>
      <w:r>
        <w:rPr>
          <w:rFonts w:cstheme="minorHAnsi"/>
          <w:sz w:val="24"/>
          <w:szCs w:val="24"/>
        </w:rPr>
        <w:t xml:space="preserve"> </w:t>
      </w:r>
    </w:p>
    <w:p w:rsidR="00D66030" w:rsidRDefault="00957A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Strong"/>
          <w:rFonts w:eastAsiaTheme="majorEastAsia" w:cstheme="minorHAnsi"/>
          <w:b w:val="0"/>
          <w:bCs w:val="0"/>
          <w:color w:val="000000"/>
          <w:sz w:val="24"/>
          <w:szCs w:val="24"/>
        </w:rPr>
        <w:t xml:space="preserve">Solving the Challenges of COVID-19 </w:t>
      </w:r>
      <w:r>
        <w:rPr>
          <w:rFonts w:cstheme="minorHAnsi"/>
          <w:sz w:val="24"/>
          <w:szCs w:val="24"/>
        </w:rPr>
        <w:t xml:space="preserve">                                         </w:t>
      </w:r>
    </w:p>
    <w:p w:rsidR="00D66030" w:rsidRDefault="00957AB5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D66030" w:rsidRDefault="00957AB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br w:type="page"/>
      </w:r>
    </w:p>
    <w:p w:rsidR="00D66030" w:rsidRDefault="00957AB5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Deadline to Apply: Thursday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April 14th, 2022.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D66030" w:rsidRDefault="00957AB5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submit your application by using one of the t</w:t>
      </w:r>
      <w:r w:rsidR="00232F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methods indicated below: </w:t>
      </w:r>
    </w:p>
    <w:p w:rsidR="00D66030" w:rsidRDefault="00957AB5" w:rsidP="00E93347">
      <w:pPr>
        <w:pStyle w:val="ListParagraph"/>
        <w:numPr>
          <w:ilvl w:val="0"/>
          <w:numId w:val="3"/>
        </w:numPr>
        <w:spacing w:before="300" w:after="300" w:line="240" w:lineRule="auto"/>
      </w:pPr>
      <w:r w:rsidRPr="00E93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use the link below </w:t>
      </w:r>
    </w:p>
    <w:p w:rsidR="00D66030" w:rsidRDefault="00E93347">
      <w:pPr>
        <w:spacing w:before="300" w:after="300" w:line="240" w:lineRule="auto"/>
        <w:rPr>
          <w:rFonts w:ascii="Calibri" w:hAnsi="Calibri" w:cs="Calibri"/>
        </w:rPr>
      </w:pPr>
      <w:hyperlink r:id="rId14" w:history="1">
        <w:r w:rsidRPr="004E6C65">
          <w:rPr>
            <w:rStyle w:val="Hyperlink"/>
            <w:rFonts w:cs="Calibri"/>
          </w:rPr>
          <w:t>https://forms.gle/d4JY329Rin1CrvsW6</w:t>
        </w:r>
      </w:hyperlink>
    </w:p>
    <w:p w:rsidR="00D66030" w:rsidRDefault="00957AB5" w:rsidP="00E93347">
      <w:pPr>
        <w:pStyle w:val="ListParagraph"/>
        <w:numPr>
          <w:ilvl w:val="0"/>
          <w:numId w:val="3"/>
        </w:numPr>
        <w:spacing w:before="300" w:after="300" w:line="240" w:lineRule="auto"/>
      </w:pPr>
      <w:r w:rsidRPr="00E93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use your phone to scan the QR code listed below:</w:t>
      </w:r>
      <w:r>
        <w:t xml:space="preserve"> </w:t>
      </w:r>
    </w:p>
    <w:p w:rsidR="00D66030" w:rsidRDefault="00D66030">
      <w:pPr>
        <w:spacing w:before="300" w:after="300" w:line="240" w:lineRule="auto"/>
      </w:pPr>
    </w:p>
    <w:p w:rsidR="00D66030" w:rsidRDefault="00957AB5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</w:t>
      </w:r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1" name="Picture 106186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618641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30" w:rsidRDefault="00957AB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br w:type="page"/>
      </w:r>
    </w:p>
    <w:p w:rsidR="00D66030" w:rsidRDefault="00D66030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490" w:type="dxa"/>
        <w:jc w:val="center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545"/>
        <w:gridCol w:w="5945"/>
      </w:tblGrid>
      <w:tr w:rsidR="00D66030">
        <w:trPr>
          <w:jc w:val="center"/>
        </w:trPr>
        <w:tc>
          <w:tcPr>
            <w:tcW w:w="84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eading2"/>
              <w:widowControl w:val="0"/>
              <w:spacing w:before="0" w:line="45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Inaugural Student Experiential Learning Virtual Conference </w:t>
            </w:r>
          </w:p>
          <w:p w:rsidR="00D66030" w:rsidRDefault="00957AB5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of the School of Technology &amp; Design</w:t>
            </w:r>
          </w:p>
          <w:p w:rsidR="00D66030" w:rsidRDefault="00957AB5">
            <w:pPr>
              <w:pStyle w:val="NoSpacing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School of Professional Studies               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and School of Liberal Arts &amp; Sc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iences</w:t>
            </w:r>
          </w:p>
          <w:p w:rsidR="00D66030" w:rsidRDefault="00957AB5">
            <w:pPr>
              <w:widowControl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New York City College of Technology, CUNY                                       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Thursday, April 28</w:t>
            </w:r>
            <w:r>
              <w:rPr>
                <w:rFonts w:ascii="Arial" w:hAnsi="Arial" w:cs="Arial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, 2022</w:t>
            </w:r>
          </w:p>
        </w:tc>
      </w:tr>
      <w:tr w:rsidR="00D66030">
        <w:trPr>
          <w:jc w:val="center"/>
        </w:trPr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NormalWeb"/>
              <w:widowControl w:val="0"/>
              <w:spacing w:beforeAutospacing="0" w:after="0" w:afterAutospacing="0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12:00 Noon – 12:20 pm 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NormalWeb"/>
              <w:widowControl w:val="0"/>
              <w:spacing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Welcome and Greetings</w:t>
            </w:r>
          </w:p>
          <w:p w:rsidR="00D66030" w:rsidRDefault="00957AB5">
            <w:pPr>
              <w:pStyle w:val="NormalWeb"/>
              <w:widowControl w:val="0"/>
              <w:spacing w:beforeAutospacing="0" w:after="0" w:afterAutospacing="0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Dr. Pamela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Brown, Interim Provost &amp; VP of Academic Affairs</w:t>
            </w:r>
          </w:p>
          <w:p w:rsidR="00D66030" w:rsidRDefault="00957AB5">
            <w:pPr>
              <w:pStyle w:val="NormalWeb"/>
              <w:widowControl w:val="0"/>
              <w:spacing w:beforeAutospacing="0" w:after="0" w:afterAutospacing="0"/>
              <w:rPr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Dr. Reginald Blake, Interim Associate Provost &amp;                       Dean of Curriculum and Research </w:t>
            </w:r>
          </w:p>
        </w:tc>
      </w:tr>
      <w:tr w:rsidR="00D66030">
        <w:trPr>
          <w:jc w:val="center"/>
        </w:trPr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CONCURRENT SESSION </w:t>
            </w:r>
            <w:r>
              <w:rPr>
                <w:rStyle w:val="Strong"/>
                <w:rFonts w:ascii="Arial" w:eastAsiaTheme="majorEastAsia" w:hAnsi="Arial" w:cs="Arial"/>
                <w:sz w:val="21"/>
                <w:szCs w:val="21"/>
              </w:rPr>
              <w:t>A1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12:30 pm – 1:00 pm 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TOPIC: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Technology &amp; Cyber Security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</w:rPr>
              <w:t xml:space="preserve">(Computer Systems / </w:t>
            </w:r>
            <w:r>
              <w:rPr>
                <w:rFonts w:ascii="Arial" w:hAnsi="Arial" w:cs="Arial"/>
                <w:color w:val="000000"/>
              </w:rPr>
              <w:t>Engineering / HealthCare-Services / Privacy / Security / Law)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Speakers: Insert Students’ names/Course</w:t>
            </w:r>
          </w:p>
        </w:tc>
      </w:tr>
      <w:tr w:rsidR="00D66030">
        <w:trPr>
          <w:jc w:val="center"/>
        </w:trPr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>CONCURRENT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SESSION </w:t>
            </w:r>
            <w:r>
              <w:rPr>
                <w:rStyle w:val="Strong"/>
                <w:rFonts w:ascii="Arial" w:eastAsiaTheme="majorEastAsia" w:hAnsi="Arial" w:cs="Arial"/>
                <w:sz w:val="21"/>
                <w:szCs w:val="21"/>
              </w:rPr>
              <w:t>A2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12:30 pm – 1:00 pm 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TOPIC: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Business, Economics, &amp; Technology        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>GDPR/Bitcoin-CryptoCurrency/Blockchain/WallStreetBets-</w:t>
            </w:r>
            <w:r>
              <w:rPr>
                <w:rFonts w:ascii="Arial" w:hAnsi="Arial" w:cs="Arial"/>
                <w:color w:val="000000"/>
              </w:rPr>
              <w:t>Shortselling/5G)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Speakers: Insert Students’ names/Course</w:t>
            </w:r>
          </w:p>
        </w:tc>
      </w:tr>
      <w:tr w:rsidR="00D66030">
        <w:trPr>
          <w:jc w:val="center"/>
        </w:trPr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>CONCURRENT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SESSION </w:t>
            </w:r>
            <w:r>
              <w:rPr>
                <w:rStyle w:val="Strong"/>
                <w:rFonts w:ascii="Arial" w:eastAsiaTheme="majorEastAsia" w:hAnsi="Arial" w:cs="Arial"/>
                <w:sz w:val="21"/>
                <w:szCs w:val="21"/>
              </w:rPr>
              <w:t>A3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12:30 pm – 1:00 pm 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Fonts w:ascii="Arial Black" w:hAnsi="Arial Black"/>
              </w:rPr>
            </w:pPr>
            <w:r>
              <w:rPr>
                <w:rFonts w:ascii="Arial" w:hAnsi="Arial" w:cs="Arial"/>
              </w:rPr>
              <w:t>TOPIC:</w:t>
            </w:r>
            <w:r>
              <w:rPr>
                <w:rFonts w:ascii="Arial Black" w:hAnsi="Arial Black"/>
              </w:rPr>
              <w:t xml:space="preserve"> F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orensic Science        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 xml:space="preserve">DNA / Forensic Accounting / Computer Fraud / Hacking Investigations / Law </w:t>
            </w:r>
            <w:r>
              <w:rPr>
                <w:rFonts w:ascii="Arial" w:hAnsi="Arial" w:cs="Arial"/>
              </w:rPr>
              <w:t>/Nursing / Sciences)</w:t>
            </w:r>
            <w:r>
              <w:rPr>
                <w:rFonts w:ascii="Arial Black" w:hAnsi="Arial Black"/>
              </w:rPr>
              <w:t xml:space="preserve"> 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Speakers: Insert Students’ names/Course</w:t>
            </w:r>
          </w:p>
        </w:tc>
      </w:tr>
      <w:tr w:rsidR="00D66030">
        <w:trPr>
          <w:jc w:val="center"/>
        </w:trPr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>CONCURRENT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SESSION </w:t>
            </w:r>
            <w:r>
              <w:rPr>
                <w:rStyle w:val="Strong"/>
                <w:rFonts w:ascii="Arial" w:eastAsiaTheme="majorEastAsia" w:hAnsi="Arial" w:cs="Arial"/>
                <w:sz w:val="21"/>
                <w:szCs w:val="21"/>
              </w:rPr>
              <w:t>A4</w:t>
            </w:r>
          </w:p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12:30 pm – 1:00 pm 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</w:rPr>
              <w:t>TOPIC: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Engineering Technology &amp; Design</w:t>
            </w:r>
          </w:p>
          <w:p w:rsidR="00D66030" w:rsidRDefault="00957AB5">
            <w:pPr>
              <w:pStyle w:val="HTMLPreformatted"/>
              <w:widowControl w:val="0"/>
              <w:rPr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Speakers: Insert Students’ names/Course</w:t>
            </w:r>
          </w:p>
        </w:tc>
      </w:tr>
      <w:tr w:rsidR="00D66030">
        <w:trPr>
          <w:trHeight w:val="885"/>
          <w:jc w:val="center"/>
        </w:trPr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Style w:val="Strong"/>
                <w:rFonts w:ascii="Arial" w:eastAsiaTheme="majorEastAsia" w:hAnsi="Arial" w:cs="Arial"/>
                <w:sz w:val="21"/>
                <w:szCs w:val="21"/>
              </w:rPr>
              <w:t>CONCURRENT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SESSION </w:t>
            </w:r>
            <w:r>
              <w:rPr>
                <w:rStyle w:val="Strong"/>
                <w:rFonts w:ascii="Arial" w:eastAsiaTheme="majorEastAsia" w:hAnsi="Arial" w:cs="Arial"/>
                <w:sz w:val="21"/>
                <w:szCs w:val="21"/>
              </w:rPr>
              <w:t>B1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1"/>
                <w:szCs w:val="21"/>
              </w:rPr>
              <w:t>1:05 pm – 1:35 pm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/>
                <w:sz w:val="21"/>
                <w:szCs w:val="21"/>
              </w:rPr>
              <w:t>TOPIC:</w:t>
            </w: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 Case Studies</w:t>
            </w:r>
          </w:p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/>
              </w:rPr>
              <w:t xml:space="preserve">(How </w:t>
            </w:r>
            <w: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/>
              </w:rPr>
              <w:t>to/What I’ve Learned)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Speakers: Insert Students’ names/Course</w:t>
            </w:r>
          </w:p>
        </w:tc>
      </w:tr>
      <w:tr w:rsidR="00D66030">
        <w:trPr>
          <w:jc w:val="center"/>
        </w:trPr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Style w:val="Strong"/>
                <w:rFonts w:ascii="Arial" w:eastAsiaTheme="majorEastAsia" w:hAnsi="Arial" w:cs="Arial"/>
                <w:sz w:val="21"/>
                <w:szCs w:val="21"/>
              </w:rPr>
              <w:t>CONCURRENT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SESSION </w:t>
            </w:r>
            <w:r>
              <w:rPr>
                <w:rStyle w:val="Strong"/>
                <w:rFonts w:ascii="Arial" w:eastAsiaTheme="majorEastAsia" w:hAnsi="Arial" w:cs="Arial"/>
                <w:sz w:val="21"/>
                <w:szCs w:val="21"/>
              </w:rPr>
              <w:t>B2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1:05 pm – 1:35pm 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/>
                <w:sz w:val="21"/>
                <w:szCs w:val="21"/>
              </w:rPr>
              <w:t>TOPIC</w:t>
            </w: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: Solving the Challenges of COVID-19 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/>
              </w:rPr>
              <w:t>(work/life/school/health/societal response; Marketing-Fashion/Apparel Industries; Internships)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Speakers: </w:t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Insert Students’ names/Course</w:t>
            </w:r>
          </w:p>
        </w:tc>
      </w:tr>
      <w:tr w:rsidR="00D66030">
        <w:trPr>
          <w:jc w:val="center"/>
        </w:trPr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>CONCURRENT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SESSION </w:t>
            </w:r>
            <w:r>
              <w:rPr>
                <w:rStyle w:val="Strong"/>
                <w:rFonts w:ascii="Arial" w:eastAsiaTheme="majorEastAsia" w:hAnsi="Arial" w:cs="Arial"/>
                <w:sz w:val="21"/>
                <w:szCs w:val="21"/>
              </w:rPr>
              <w:t>C1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1:40 pm – 2:10 pm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/>
                <w:sz w:val="21"/>
                <w:szCs w:val="21"/>
              </w:rPr>
              <w:t>TOPIC:</w:t>
            </w: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 Social Media </w:t>
            </w:r>
          </w:p>
          <w:p w:rsidR="00D66030" w:rsidRDefault="00957AB5">
            <w:pPr>
              <w:pStyle w:val="HTMLPreformatted"/>
              <w:widowControl w:val="0"/>
              <w:rPr>
                <w:rFonts w:ascii="Arial Black" w:hAnsi="Arial Black"/>
                <w:b/>
                <w:bCs/>
              </w:rPr>
            </w:pPr>
            <w: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/>
              </w:rPr>
              <w:t xml:space="preserve">(in the Arts, </w:t>
            </w:r>
            <w:r>
              <w:rPr>
                <w:rFonts w:ascii="Arial" w:hAnsi="Arial" w:cs="Arial"/>
                <w:color w:val="000000"/>
              </w:rPr>
              <w:t>Sciences, &amp; The Disciplines/Professions)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Speakers: Insert Students’ Names/Course</w:t>
            </w:r>
          </w:p>
        </w:tc>
      </w:tr>
      <w:tr w:rsidR="00D66030">
        <w:trPr>
          <w:jc w:val="center"/>
        </w:trPr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lastRenderedPageBreak/>
              <w:t>CONCURRENT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Style w:val="Strong"/>
                <w:rFonts w:ascii="Arial" w:eastAsiaTheme="majorEastAsia" w:hAnsi="Arial" w:cs="Arial"/>
                <w:color w:val="000000"/>
                <w:sz w:val="21"/>
                <w:szCs w:val="21"/>
              </w:rPr>
              <w:t xml:space="preserve">SESSION </w:t>
            </w:r>
            <w:r>
              <w:rPr>
                <w:rStyle w:val="Strong"/>
                <w:rFonts w:ascii="Arial" w:eastAsiaTheme="majorEastAsia" w:hAnsi="Arial" w:cs="Arial"/>
                <w:sz w:val="21"/>
                <w:szCs w:val="21"/>
              </w:rPr>
              <w:t>C2</w:t>
            </w:r>
          </w:p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1:40 pm – 2:10 pm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NoSpacing"/>
              <w:widowControl w:val="0"/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eastAsiaTheme="majorEastAsia" w:hAnsi="Arial" w:cs="Arial"/>
                <w:b w:val="0"/>
                <w:bCs w:val="0"/>
                <w:color w:val="000000"/>
                <w:sz w:val="21"/>
                <w:szCs w:val="21"/>
              </w:rPr>
              <w:t>TOPIC</w:t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Justice / Rights &amp; Responsibilities</w:t>
            </w:r>
          </w:p>
          <w:p w:rsidR="00D66030" w:rsidRDefault="00957AB5">
            <w:pPr>
              <w:pStyle w:val="NoSpacing"/>
              <w:widowControl w:val="0"/>
              <w:rPr>
                <w:sz w:val="23"/>
                <w:szCs w:val="23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Speakers: Insert Students’ Names/Course</w:t>
            </w:r>
          </w:p>
        </w:tc>
      </w:tr>
      <w:tr w:rsidR="00D66030">
        <w:trPr>
          <w:jc w:val="center"/>
        </w:trPr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pStyle w:val="HTMLPreformatted"/>
              <w:widowControl w:val="0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2:15 pm – 2:30 pm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6030" w:rsidRDefault="00957AB5">
            <w:pPr>
              <w:widowControl w:val="0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 xml:space="preserve">Closing Remarks                                                        </w:t>
            </w:r>
          </w:p>
          <w:p w:rsidR="00D66030" w:rsidRDefault="00957AB5">
            <w:pPr>
              <w:widowControl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Gerarda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M. Shields, Dean of the School of Technology          &amp;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Design;   </w:t>
            </w:r>
            <w:proofErr w:type="gram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                                                                             Dr. David B. Smith, Dean of the School of Professional Studies;                                                                                             Dr. Justin Vazquez-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Po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ritz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, Dean of Liberal Arts and Sciences</w:t>
            </w:r>
          </w:p>
        </w:tc>
      </w:tr>
    </w:tbl>
    <w:p w:rsidR="00D66030" w:rsidRDefault="00D66030">
      <w:bookmarkStart w:id="1" w:name="Thurs"/>
      <w:bookmarkEnd w:id="1"/>
    </w:p>
    <w:sectPr w:rsidR="00D66030">
      <w:footerReference w:type="default" r:id="rId16"/>
      <w:pgSz w:w="12240" w:h="15840"/>
      <w:pgMar w:top="1440" w:right="1440" w:bottom="1440" w:left="1440" w:header="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B5" w:rsidRDefault="00957AB5">
      <w:pPr>
        <w:spacing w:after="0" w:line="240" w:lineRule="auto"/>
      </w:pPr>
      <w:r>
        <w:separator/>
      </w:r>
    </w:p>
  </w:endnote>
  <w:endnote w:type="continuationSeparator" w:id="0">
    <w:p w:rsidR="00957AB5" w:rsidRDefault="0095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303468"/>
      <w:docPartObj>
        <w:docPartGallery w:val="Page Numbers (Bottom of Page)"/>
        <w:docPartUnique/>
      </w:docPartObj>
    </w:sdtPr>
    <w:sdtEndPr/>
    <w:sdtContent>
      <w:p w:rsidR="00D66030" w:rsidRDefault="00957AB5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D66030" w:rsidRDefault="00D6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B5" w:rsidRDefault="00957AB5">
      <w:pPr>
        <w:spacing w:after="0" w:line="240" w:lineRule="auto"/>
      </w:pPr>
      <w:r>
        <w:separator/>
      </w:r>
    </w:p>
  </w:footnote>
  <w:footnote w:type="continuationSeparator" w:id="0">
    <w:p w:rsidR="00957AB5" w:rsidRDefault="0095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55F18"/>
    <w:multiLevelType w:val="multilevel"/>
    <w:tmpl w:val="C5FA8A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D535AF"/>
    <w:multiLevelType w:val="hybridMultilevel"/>
    <w:tmpl w:val="38E8A4F0"/>
    <w:lvl w:ilvl="0" w:tplc="F2DC6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A35CA"/>
    <w:multiLevelType w:val="multilevel"/>
    <w:tmpl w:val="6EFC27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30"/>
    <w:rsid w:val="00232F80"/>
    <w:rsid w:val="004B275D"/>
    <w:rsid w:val="00957AB5"/>
    <w:rsid w:val="00D66030"/>
    <w:rsid w:val="00E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5427"/>
  <w15:docId w15:val="{9B0F29B4-30C5-4600-80DF-2D1FBA2E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B2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5C3E9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C3E97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C3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C3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E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E97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5C3E97"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82C3D"/>
  </w:style>
  <w:style w:type="character" w:customStyle="1" w:styleId="FooterChar">
    <w:name w:val="Footer Char"/>
    <w:basedOn w:val="DefaultParagraphFont"/>
    <w:link w:val="Footer"/>
    <w:uiPriority w:val="99"/>
    <w:qFormat/>
    <w:rsid w:val="00D82C3D"/>
  </w:style>
  <w:style w:type="character" w:customStyle="1" w:styleId="apple-tab-span">
    <w:name w:val="apple-tab-span"/>
    <w:basedOn w:val="DefaultParagraphFont"/>
    <w:qFormat/>
    <w:rsid w:val="009D7D7B"/>
  </w:style>
  <w:style w:type="character" w:styleId="UnresolvedMention">
    <w:name w:val="Unresolved Mention"/>
    <w:basedOn w:val="DefaultParagraphFont"/>
    <w:uiPriority w:val="99"/>
    <w:semiHidden/>
    <w:unhideWhenUsed/>
    <w:qFormat/>
    <w:rsid w:val="008B3E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352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styleId="NormalWeb">
    <w:name w:val="Normal (Web)"/>
    <w:basedOn w:val="Normal"/>
    <w:uiPriority w:val="99"/>
    <w:unhideWhenUsed/>
    <w:qFormat/>
    <w:rsid w:val="005C3E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C3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82C3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82C3D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CA3569"/>
  </w:style>
  <w:style w:type="paragraph" w:styleId="ListParagraph">
    <w:name w:val="List Paragraph"/>
    <w:basedOn w:val="Normal"/>
    <w:uiPriority w:val="34"/>
    <w:qFormat/>
    <w:rsid w:val="00E9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lake@citytech.cuny.edu" TargetMode="External"/><Relationship Id="rId13" Type="http://schemas.openxmlformats.org/officeDocument/2006/relationships/hyperlink" Target="mailto:YWChen@citytech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thiel@citytech.cuny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eto@citytech.cuny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mmoran@citytech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onsignore@citytech.cuny.edu" TargetMode="External"/><Relationship Id="rId14" Type="http://schemas.openxmlformats.org/officeDocument/2006/relationships/hyperlink" Target="https://forms.gle/d4JY329Rin1CrvsW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82EB-C7C3-4929-99B7-284DF4CE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Moran</dc:creator>
  <dc:description/>
  <cp:lastModifiedBy>Reginald Blake</cp:lastModifiedBy>
  <cp:revision>3</cp:revision>
  <dcterms:created xsi:type="dcterms:W3CDTF">2022-04-06T22:56:00Z</dcterms:created>
  <dcterms:modified xsi:type="dcterms:W3CDTF">2022-04-06T23:46:00Z</dcterms:modified>
  <dc:language>en-US</dc:language>
</cp:coreProperties>
</file>